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74"/>
        <w:tblW w:w="4644" w:type="dxa"/>
        <w:tblLook w:val="04A0" w:firstRow="1" w:lastRow="0" w:firstColumn="1" w:lastColumn="0" w:noHBand="0" w:noVBand="1"/>
      </w:tblPr>
      <w:tblGrid>
        <w:gridCol w:w="3510"/>
        <w:gridCol w:w="1134"/>
      </w:tblGrid>
      <w:tr w:rsidR="002E350D" w14:paraId="194AB58D" w14:textId="77777777" w:rsidTr="002E350D">
        <w:tc>
          <w:tcPr>
            <w:tcW w:w="3510" w:type="dxa"/>
            <w:shd w:val="clear" w:color="auto" w:fill="B2A1C7" w:themeFill="accent4" w:themeFillTint="99"/>
          </w:tcPr>
          <w:p w14:paraId="603F33C6" w14:textId="7F4C18E3" w:rsidR="002E350D" w:rsidRPr="00E93200" w:rsidRDefault="002E350D" w:rsidP="002E350D">
            <w:pPr>
              <w:rPr>
                <w:b/>
              </w:rPr>
            </w:pPr>
            <w:r w:rsidRPr="00E93200">
              <w:rPr>
                <w:b/>
              </w:rPr>
              <w:t>Topic in PPC setting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73B20D97" w14:textId="77777777" w:rsidR="002E350D" w:rsidRPr="00E93200" w:rsidRDefault="002E350D" w:rsidP="002E350D">
            <w:pPr>
              <w:rPr>
                <w:b/>
              </w:rPr>
            </w:pPr>
            <w:r w:rsidRPr="00E93200">
              <w:rPr>
                <w:b/>
              </w:rPr>
              <w:t xml:space="preserve">Priority </w:t>
            </w:r>
          </w:p>
          <w:p w14:paraId="10C051D2" w14:textId="5220CD14" w:rsidR="002E350D" w:rsidRPr="00E93200" w:rsidRDefault="002E350D" w:rsidP="002E350D">
            <w:pPr>
              <w:rPr>
                <w:b/>
              </w:rPr>
            </w:pPr>
            <w:r w:rsidRPr="00E93200">
              <w:rPr>
                <w:b/>
              </w:rPr>
              <w:t xml:space="preserve">(1-5)  </w:t>
            </w:r>
          </w:p>
        </w:tc>
      </w:tr>
      <w:tr w:rsidR="002E350D" w14:paraId="3B0EB5A1" w14:textId="77777777" w:rsidTr="002E350D">
        <w:tc>
          <w:tcPr>
            <w:tcW w:w="3510" w:type="dxa"/>
          </w:tcPr>
          <w:p w14:paraId="6223A97A" w14:textId="77777777" w:rsidR="002E350D" w:rsidRDefault="002E350D" w:rsidP="002E350D">
            <w:r w:rsidRPr="00B30CCA">
              <w:t>Agitation</w:t>
            </w:r>
          </w:p>
        </w:tc>
        <w:tc>
          <w:tcPr>
            <w:tcW w:w="1134" w:type="dxa"/>
          </w:tcPr>
          <w:p w14:paraId="0D29A390" w14:textId="65FCBF18" w:rsidR="002E350D" w:rsidRDefault="002E350D" w:rsidP="002E350D">
            <w:r>
              <w:t>1</w:t>
            </w:r>
          </w:p>
        </w:tc>
      </w:tr>
      <w:tr w:rsidR="002E350D" w14:paraId="4EB805CA" w14:textId="77777777" w:rsidTr="002E350D">
        <w:tc>
          <w:tcPr>
            <w:tcW w:w="3510" w:type="dxa"/>
          </w:tcPr>
          <w:p w14:paraId="3E5AA440" w14:textId="77777777" w:rsidR="002E350D" w:rsidRPr="00B30CCA" w:rsidRDefault="002E350D" w:rsidP="002E350D">
            <w:r>
              <w:t>Approach to managing ethical dilemmas</w:t>
            </w:r>
          </w:p>
        </w:tc>
        <w:tc>
          <w:tcPr>
            <w:tcW w:w="1134" w:type="dxa"/>
          </w:tcPr>
          <w:p w14:paraId="365BFF05" w14:textId="24CC95D9" w:rsidR="002E350D" w:rsidRDefault="002E350D" w:rsidP="002E350D">
            <w:r>
              <w:t>4</w:t>
            </w:r>
          </w:p>
        </w:tc>
      </w:tr>
      <w:tr w:rsidR="002E350D" w14:paraId="04C5676B" w14:textId="77777777" w:rsidTr="002E350D">
        <w:tc>
          <w:tcPr>
            <w:tcW w:w="3510" w:type="dxa"/>
          </w:tcPr>
          <w:p w14:paraId="04C2ECA2" w14:textId="77777777" w:rsidR="002E350D" w:rsidRDefault="002E350D" w:rsidP="002E350D">
            <w:r>
              <w:t>Bleeding</w:t>
            </w:r>
          </w:p>
        </w:tc>
        <w:tc>
          <w:tcPr>
            <w:tcW w:w="1134" w:type="dxa"/>
          </w:tcPr>
          <w:p w14:paraId="44FCA997" w14:textId="1A936D16" w:rsidR="002E350D" w:rsidRDefault="002E350D" w:rsidP="002E350D">
            <w:r>
              <w:t>4</w:t>
            </w:r>
          </w:p>
        </w:tc>
      </w:tr>
      <w:tr w:rsidR="002E350D" w14:paraId="2A817C31" w14:textId="77777777" w:rsidTr="002E350D">
        <w:tc>
          <w:tcPr>
            <w:tcW w:w="3510" w:type="dxa"/>
          </w:tcPr>
          <w:p w14:paraId="241D28C6" w14:textId="77777777" w:rsidR="002E350D" w:rsidRDefault="002E350D" w:rsidP="002E350D">
            <w:r w:rsidRPr="00B30CCA">
              <w:t>Breathlessness</w:t>
            </w:r>
          </w:p>
        </w:tc>
        <w:tc>
          <w:tcPr>
            <w:tcW w:w="1134" w:type="dxa"/>
          </w:tcPr>
          <w:p w14:paraId="0DB1F08D" w14:textId="579D69CA" w:rsidR="002E350D" w:rsidRDefault="002E350D" w:rsidP="002E350D">
            <w:r>
              <w:t>5</w:t>
            </w:r>
          </w:p>
        </w:tc>
      </w:tr>
      <w:tr w:rsidR="002E350D" w14:paraId="526F0486" w14:textId="77777777" w:rsidTr="002E350D">
        <w:tc>
          <w:tcPr>
            <w:tcW w:w="3510" w:type="dxa"/>
          </w:tcPr>
          <w:p w14:paraId="44863972" w14:textId="77777777" w:rsidR="002E350D" w:rsidRDefault="002E350D" w:rsidP="002E350D">
            <w:r w:rsidRPr="00B30CCA">
              <w:t>Bowel obstruction</w:t>
            </w:r>
          </w:p>
        </w:tc>
        <w:tc>
          <w:tcPr>
            <w:tcW w:w="1134" w:type="dxa"/>
          </w:tcPr>
          <w:p w14:paraId="6C56957D" w14:textId="4CF060EB" w:rsidR="002E350D" w:rsidRDefault="002E350D" w:rsidP="002E350D">
            <w:r>
              <w:t>5</w:t>
            </w:r>
          </w:p>
        </w:tc>
      </w:tr>
      <w:tr w:rsidR="002E350D" w14:paraId="172BDB89" w14:textId="77777777" w:rsidTr="002E350D">
        <w:tc>
          <w:tcPr>
            <w:tcW w:w="3510" w:type="dxa"/>
          </w:tcPr>
          <w:p w14:paraId="080D60CD" w14:textId="77777777" w:rsidR="002E350D" w:rsidRDefault="002E350D" w:rsidP="002E350D">
            <w:r w:rsidRPr="00B30CCA">
              <w:t>Cough</w:t>
            </w:r>
          </w:p>
        </w:tc>
        <w:tc>
          <w:tcPr>
            <w:tcW w:w="1134" w:type="dxa"/>
          </w:tcPr>
          <w:p w14:paraId="04473CF7" w14:textId="3CC2FED9" w:rsidR="002E350D" w:rsidRDefault="002E350D" w:rsidP="002E350D">
            <w:r>
              <w:t>5</w:t>
            </w:r>
          </w:p>
        </w:tc>
      </w:tr>
      <w:tr w:rsidR="002E350D" w14:paraId="7587C415" w14:textId="77777777" w:rsidTr="002E350D">
        <w:tc>
          <w:tcPr>
            <w:tcW w:w="3510" w:type="dxa"/>
          </w:tcPr>
          <w:p w14:paraId="0891E6CC" w14:textId="77777777" w:rsidR="002E350D" w:rsidRDefault="002E350D" w:rsidP="002E350D">
            <w:r>
              <w:t>Dexamethasone for  symptomatic relief of raised intracranial pressure</w:t>
            </w:r>
          </w:p>
        </w:tc>
        <w:tc>
          <w:tcPr>
            <w:tcW w:w="1134" w:type="dxa"/>
          </w:tcPr>
          <w:p w14:paraId="604FD349" w14:textId="3262C048" w:rsidR="002E350D" w:rsidRDefault="002E350D" w:rsidP="002E350D">
            <w:r>
              <w:t>3</w:t>
            </w:r>
          </w:p>
        </w:tc>
      </w:tr>
      <w:tr w:rsidR="002E350D" w14:paraId="69B92B3D" w14:textId="77777777" w:rsidTr="002E350D">
        <w:tc>
          <w:tcPr>
            <w:tcW w:w="3510" w:type="dxa"/>
          </w:tcPr>
          <w:p w14:paraId="747A4CCA" w14:textId="77777777" w:rsidR="002E350D" w:rsidRDefault="002E350D" w:rsidP="002E350D">
            <w:r>
              <w:t>Dystonia</w:t>
            </w:r>
          </w:p>
        </w:tc>
        <w:tc>
          <w:tcPr>
            <w:tcW w:w="1134" w:type="dxa"/>
          </w:tcPr>
          <w:p w14:paraId="12E0E8A2" w14:textId="33B53E66" w:rsidR="002E350D" w:rsidRDefault="002E350D" w:rsidP="002E350D">
            <w:r>
              <w:t>2</w:t>
            </w:r>
          </w:p>
        </w:tc>
      </w:tr>
      <w:tr w:rsidR="002E350D" w14:paraId="700B810F" w14:textId="77777777" w:rsidTr="002E350D">
        <w:tc>
          <w:tcPr>
            <w:tcW w:w="3510" w:type="dxa"/>
          </w:tcPr>
          <w:p w14:paraId="7FBCB07A" w14:textId="77777777" w:rsidR="002E350D" w:rsidRPr="00814641" w:rsidRDefault="002E350D" w:rsidP="002E350D">
            <w:r w:rsidRPr="00814641">
              <w:t>Gut failure and neurogenic gut</w:t>
            </w:r>
          </w:p>
        </w:tc>
        <w:tc>
          <w:tcPr>
            <w:tcW w:w="1134" w:type="dxa"/>
          </w:tcPr>
          <w:p w14:paraId="04CB390D" w14:textId="4582EADB" w:rsidR="002E350D" w:rsidRDefault="002E350D" w:rsidP="002E350D">
            <w:r>
              <w:t>1</w:t>
            </w:r>
          </w:p>
        </w:tc>
      </w:tr>
      <w:tr w:rsidR="002E350D" w14:paraId="43DA9E1E" w14:textId="77777777" w:rsidTr="002E350D">
        <w:tc>
          <w:tcPr>
            <w:tcW w:w="3510" w:type="dxa"/>
          </w:tcPr>
          <w:p w14:paraId="04630B6C" w14:textId="77777777" w:rsidR="002E350D" w:rsidRPr="00B30CCA" w:rsidRDefault="002E350D" w:rsidP="002E350D">
            <w:r>
              <w:t xml:space="preserve">Hypercalcemia </w:t>
            </w:r>
          </w:p>
        </w:tc>
        <w:tc>
          <w:tcPr>
            <w:tcW w:w="1134" w:type="dxa"/>
          </w:tcPr>
          <w:p w14:paraId="66B9E228" w14:textId="1FB79EC1" w:rsidR="002E350D" w:rsidRDefault="002E350D" w:rsidP="002E350D">
            <w:r>
              <w:t>5</w:t>
            </w:r>
          </w:p>
        </w:tc>
      </w:tr>
      <w:tr w:rsidR="002E350D" w14:paraId="696873F2" w14:textId="77777777" w:rsidTr="002E350D">
        <w:tc>
          <w:tcPr>
            <w:tcW w:w="3510" w:type="dxa"/>
          </w:tcPr>
          <w:p w14:paraId="34F0B55F" w14:textId="77777777" w:rsidR="002E350D" w:rsidRPr="00B30CCA" w:rsidRDefault="002E350D" w:rsidP="002E350D">
            <w:r w:rsidRPr="00B30CCA">
              <w:t>Itch</w:t>
            </w:r>
          </w:p>
        </w:tc>
        <w:tc>
          <w:tcPr>
            <w:tcW w:w="1134" w:type="dxa"/>
          </w:tcPr>
          <w:p w14:paraId="116ADA80" w14:textId="6252165F" w:rsidR="002E350D" w:rsidRDefault="002E350D" w:rsidP="002E350D">
            <w:r>
              <w:t>5</w:t>
            </w:r>
          </w:p>
        </w:tc>
      </w:tr>
      <w:tr w:rsidR="002E350D" w14:paraId="7964B685" w14:textId="77777777" w:rsidTr="002E350D">
        <w:tc>
          <w:tcPr>
            <w:tcW w:w="3510" w:type="dxa"/>
          </w:tcPr>
          <w:p w14:paraId="6734E8DF" w14:textId="77777777" w:rsidR="002E350D" w:rsidRPr="00B30CCA" w:rsidRDefault="002E350D" w:rsidP="002E350D">
            <w:r>
              <w:t>Low mood/depression</w:t>
            </w:r>
          </w:p>
        </w:tc>
        <w:tc>
          <w:tcPr>
            <w:tcW w:w="1134" w:type="dxa"/>
          </w:tcPr>
          <w:p w14:paraId="73D6AAAB" w14:textId="38E719EA" w:rsidR="002E350D" w:rsidRDefault="002E350D" w:rsidP="002E350D">
            <w:r>
              <w:t>3</w:t>
            </w:r>
          </w:p>
        </w:tc>
      </w:tr>
      <w:tr w:rsidR="002E350D" w14:paraId="6A497ACA" w14:textId="77777777" w:rsidTr="002E350D">
        <w:tc>
          <w:tcPr>
            <w:tcW w:w="3510" w:type="dxa"/>
          </w:tcPr>
          <w:p w14:paraId="27BAFC90" w14:textId="77777777" w:rsidR="002E350D" w:rsidRPr="00B30CCA" w:rsidRDefault="002E350D" w:rsidP="002E350D">
            <w:r>
              <w:t>Nausea and vomiting</w:t>
            </w:r>
          </w:p>
        </w:tc>
        <w:tc>
          <w:tcPr>
            <w:tcW w:w="1134" w:type="dxa"/>
          </w:tcPr>
          <w:p w14:paraId="4B77D7AF" w14:textId="02312690" w:rsidR="002E350D" w:rsidRDefault="002E350D" w:rsidP="002E350D">
            <w:r>
              <w:t>4</w:t>
            </w:r>
          </w:p>
        </w:tc>
      </w:tr>
      <w:tr w:rsidR="002E350D" w14:paraId="66C3DF00" w14:textId="77777777" w:rsidTr="002E350D">
        <w:tc>
          <w:tcPr>
            <w:tcW w:w="3510" w:type="dxa"/>
          </w:tcPr>
          <w:p w14:paraId="1FF87917" w14:textId="77777777" w:rsidR="002E350D" w:rsidRPr="00B30CCA" w:rsidRDefault="002E350D" w:rsidP="002E350D">
            <w:r>
              <w:t>Nutrition and hydration at end of life</w:t>
            </w:r>
          </w:p>
        </w:tc>
        <w:tc>
          <w:tcPr>
            <w:tcW w:w="1134" w:type="dxa"/>
          </w:tcPr>
          <w:p w14:paraId="1A4A3BCD" w14:textId="32A112F1" w:rsidR="002E350D" w:rsidRDefault="002E350D" w:rsidP="002E350D">
            <w:r>
              <w:t>4</w:t>
            </w:r>
          </w:p>
        </w:tc>
      </w:tr>
      <w:tr w:rsidR="002E350D" w14:paraId="2B301201" w14:textId="77777777" w:rsidTr="002E350D">
        <w:tc>
          <w:tcPr>
            <w:tcW w:w="3510" w:type="dxa"/>
          </w:tcPr>
          <w:p w14:paraId="034F02FB" w14:textId="77777777" w:rsidR="002E350D" w:rsidRPr="00B30CCA" w:rsidRDefault="002E350D" w:rsidP="002E350D">
            <w:r>
              <w:t>Pain</w:t>
            </w:r>
          </w:p>
        </w:tc>
        <w:tc>
          <w:tcPr>
            <w:tcW w:w="1134" w:type="dxa"/>
          </w:tcPr>
          <w:p w14:paraId="093213F4" w14:textId="2F23CB8B" w:rsidR="002E350D" w:rsidRDefault="002E350D" w:rsidP="002E350D">
            <w:r>
              <w:t>2</w:t>
            </w:r>
          </w:p>
        </w:tc>
      </w:tr>
      <w:tr w:rsidR="002E350D" w14:paraId="2F10C2EE" w14:textId="77777777" w:rsidTr="002E350D">
        <w:tc>
          <w:tcPr>
            <w:tcW w:w="3510" w:type="dxa"/>
          </w:tcPr>
          <w:p w14:paraId="6E2F6E54" w14:textId="77777777" w:rsidR="002E350D" w:rsidRPr="00B30CCA" w:rsidRDefault="002E350D" w:rsidP="002E350D">
            <w:r>
              <w:t>Sleep (disordered)</w:t>
            </w:r>
          </w:p>
        </w:tc>
        <w:tc>
          <w:tcPr>
            <w:tcW w:w="1134" w:type="dxa"/>
          </w:tcPr>
          <w:p w14:paraId="2CA86EAC" w14:textId="015BC6D2" w:rsidR="002E350D" w:rsidRDefault="002E350D" w:rsidP="002E350D">
            <w:r>
              <w:t>3</w:t>
            </w:r>
          </w:p>
        </w:tc>
      </w:tr>
      <w:tr w:rsidR="002E350D" w14:paraId="7B81CE16" w14:textId="77777777" w:rsidTr="002E350D">
        <w:tc>
          <w:tcPr>
            <w:tcW w:w="3510" w:type="dxa"/>
          </w:tcPr>
          <w:p w14:paraId="3112EDAB" w14:textId="77777777" w:rsidR="002E350D" w:rsidRPr="00B30CCA" w:rsidRDefault="002E350D" w:rsidP="002E350D">
            <w:r>
              <w:t xml:space="preserve">Spinal cord compression </w:t>
            </w:r>
          </w:p>
        </w:tc>
        <w:tc>
          <w:tcPr>
            <w:tcW w:w="1134" w:type="dxa"/>
          </w:tcPr>
          <w:p w14:paraId="3E347E5B" w14:textId="68607CF8" w:rsidR="002E350D" w:rsidRDefault="002E350D" w:rsidP="002E350D">
            <w:r>
              <w:t>5</w:t>
            </w:r>
          </w:p>
        </w:tc>
      </w:tr>
      <w:tr w:rsidR="002E350D" w14:paraId="15BFE218" w14:textId="77777777" w:rsidTr="002E350D">
        <w:tc>
          <w:tcPr>
            <w:tcW w:w="3510" w:type="dxa"/>
          </w:tcPr>
          <w:p w14:paraId="3DCC22CB" w14:textId="77777777" w:rsidR="002E350D" w:rsidRPr="00B30CCA" w:rsidRDefault="002E350D" w:rsidP="002E350D">
            <w:r>
              <w:t>SVCO at end of life</w:t>
            </w:r>
          </w:p>
        </w:tc>
        <w:tc>
          <w:tcPr>
            <w:tcW w:w="1134" w:type="dxa"/>
          </w:tcPr>
          <w:p w14:paraId="5B5FA8E0" w14:textId="5BF52479" w:rsidR="002E350D" w:rsidRDefault="002E350D" w:rsidP="002E350D">
            <w:r>
              <w:t>4</w:t>
            </w:r>
          </w:p>
        </w:tc>
      </w:tr>
      <w:tr w:rsidR="002E350D" w14:paraId="5C1AE140" w14:textId="77777777" w:rsidTr="002E350D">
        <w:tc>
          <w:tcPr>
            <w:tcW w:w="3510" w:type="dxa"/>
          </w:tcPr>
          <w:p w14:paraId="7D5162BF" w14:textId="77777777" w:rsidR="002E350D" w:rsidRPr="00B30CCA" w:rsidRDefault="002E350D" w:rsidP="002E350D">
            <w:r>
              <w:t xml:space="preserve">Terminal seizures </w:t>
            </w:r>
          </w:p>
        </w:tc>
        <w:tc>
          <w:tcPr>
            <w:tcW w:w="1134" w:type="dxa"/>
          </w:tcPr>
          <w:p w14:paraId="364623C9" w14:textId="174FAD32" w:rsidR="002E350D" w:rsidRDefault="002E350D" w:rsidP="002E350D">
            <w:r>
              <w:t>1</w:t>
            </w:r>
          </w:p>
        </w:tc>
      </w:tr>
      <w:tr w:rsidR="002E350D" w14:paraId="5E55EB0B" w14:textId="77777777" w:rsidTr="002E350D">
        <w:tc>
          <w:tcPr>
            <w:tcW w:w="3510" w:type="dxa"/>
          </w:tcPr>
          <w:p w14:paraId="0E40288C" w14:textId="77777777" w:rsidR="002E350D" w:rsidRPr="00B30CCA" w:rsidRDefault="002E350D" w:rsidP="002E350D">
            <w:r>
              <w:t>Use of infusional medication at EOL  (including SC delivery)</w:t>
            </w:r>
          </w:p>
        </w:tc>
        <w:tc>
          <w:tcPr>
            <w:tcW w:w="1134" w:type="dxa"/>
          </w:tcPr>
          <w:p w14:paraId="4E604399" w14:textId="58A729A2" w:rsidR="002E350D" w:rsidRDefault="002E350D" w:rsidP="002E350D">
            <w:r>
              <w:t>5</w:t>
            </w:r>
          </w:p>
        </w:tc>
      </w:tr>
    </w:tbl>
    <w:p w14:paraId="632AB443" w14:textId="47094C40" w:rsidR="00C22472" w:rsidRPr="00E93200" w:rsidRDefault="002E350D" w:rsidP="00814641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APPM National Survey 2019</w:t>
      </w:r>
    </w:p>
    <w:sectPr w:rsidR="00C22472" w:rsidRPr="00E93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075"/>
    <w:multiLevelType w:val="hybridMultilevel"/>
    <w:tmpl w:val="D5EEC7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588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00"/>
    <w:rsid w:val="000B6198"/>
    <w:rsid w:val="001051C7"/>
    <w:rsid w:val="002E350D"/>
    <w:rsid w:val="00495E9F"/>
    <w:rsid w:val="0063300F"/>
    <w:rsid w:val="007E245E"/>
    <w:rsid w:val="00814641"/>
    <w:rsid w:val="00C22472"/>
    <w:rsid w:val="00CA3396"/>
    <w:rsid w:val="00E572FE"/>
    <w:rsid w:val="00E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93C8"/>
  <w15:docId w15:val="{446ED7EC-5B3A-445D-92AC-53700A5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Anna-Karenia</dc:creator>
  <cp:lastModifiedBy>AK Anderson</cp:lastModifiedBy>
  <cp:revision>2</cp:revision>
  <dcterms:created xsi:type="dcterms:W3CDTF">2024-01-08T18:49:00Z</dcterms:created>
  <dcterms:modified xsi:type="dcterms:W3CDTF">2024-01-08T18:49:00Z</dcterms:modified>
</cp:coreProperties>
</file>